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73C0E" w14:textId="0AC16719" w:rsidR="00C1121C" w:rsidRPr="00C1121C" w:rsidRDefault="00C1121C" w:rsidP="00520EA5">
      <w:pPr>
        <w:jc w:val="right"/>
        <w:rPr>
          <w:sz w:val="28"/>
          <w:szCs w:val="28"/>
        </w:rPr>
      </w:pPr>
      <w:r w:rsidRPr="00C1121C">
        <w:rPr>
          <w:sz w:val="28"/>
          <w:szCs w:val="28"/>
        </w:rPr>
        <w:t>OPf220038</w:t>
      </w:r>
    </w:p>
    <w:p w14:paraId="058477BB" w14:textId="6324CE32" w:rsidR="004025D9" w:rsidRDefault="00520EA5" w:rsidP="00520EA5">
      <w:pPr>
        <w:jc w:val="right"/>
      </w:pPr>
      <w:r>
        <w:t>DM#4 – August 16</w:t>
      </w:r>
      <w:r w:rsidRPr="00520EA5">
        <w:rPr>
          <w:vertAlign w:val="superscript"/>
        </w:rPr>
        <w:t>th</w:t>
      </w:r>
      <w:r>
        <w:t>, 2022</w:t>
      </w:r>
    </w:p>
    <w:p w14:paraId="6257F8A1" w14:textId="0AA329D2" w:rsidR="00520EA5" w:rsidRDefault="00520EA5" w:rsidP="00520EA5">
      <w:r w:rsidRPr="00520EA5">
        <w:rPr>
          <w:b/>
          <w:bCs/>
        </w:rPr>
        <w:t>Subject:</w:t>
      </w:r>
      <w:r>
        <w:t xml:space="preserve"> Status of November WGs</w:t>
      </w:r>
    </w:p>
    <w:p w14:paraId="30880321" w14:textId="757906C6" w:rsidR="00520EA5" w:rsidRDefault="00520EA5" w:rsidP="00520EA5">
      <w:r w:rsidRPr="00520EA5">
        <w:rPr>
          <w:b/>
          <w:bCs/>
        </w:rPr>
        <w:t>Source:</w:t>
      </w:r>
      <w:r>
        <w:t xml:space="preserve"> ATIS</w:t>
      </w:r>
    </w:p>
    <w:p w14:paraId="10E79CD2" w14:textId="3F05D350" w:rsidR="00520EA5" w:rsidRDefault="00520EA5" w:rsidP="00520EA5"/>
    <w:p w14:paraId="131FA623" w14:textId="77777777" w:rsidR="00520EA5" w:rsidRDefault="00520EA5" w:rsidP="00520EA5">
      <w:r>
        <w:t xml:space="preserve">North American Friends (NAF3) is responsible for arrangements for the November 3GPP meetings. In spite of significant efforts, NAF3 has not yet been able to agree on contract terms with the selected Canadian venue. It has been challenging to fulfil the requirements for this large and complex meeting at an acceptable cost and with limited liabilities and risk should the meetings either be substantially reduced in size once the contractual commitment is made, or not be held at all. The hotel marketplace is approaching risk more conservatively than in the past given its Covid experience. Finally, the client’s liability risk is much larger and contractual negotiations less flexible than in the past. </w:t>
      </w:r>
    </w:p>
    <w:p w14:paraId="403548A9" w14:textId="77777777" w:rsidR="00520EA5" w:rsidRDefault="00520EA5" w:rsidP="00520EA5"/>
    <w:p w14:paraId="5731465C" w14:textId="77777777" w:rsidR="00520EA5" w:rsidRDefault="00520EA5" w:rsidP="00520EA5">
      <w:r>
        <w:t>At this time, the NAF3 does not have a firm timetable to complete contract negotiations and it is uncertain whether the outstanding points can be resolved. If 3GPP is willing to commit to the meeting going ahead in Canada if a contract is available by August 26</w:t>
      </w:r>
      <w:r>
        <w:rPr>
          <w:vertAlign w:val="superscript"/>
        </w:rPr>
        <w:t>th</w:t>
      </w:r>
      <w:r>
        <w:t xml:space="preserve"> then NAF3 will continue the contract negotiation with a goal of reaching a conclusion by that date. If NAF3 cannot conclude the negotiations by that date, then North America will withdraw from hosting the November WGs so that other arrangements can be made.</w:t>
      </w:r>
    </w:p>
    <w:p w14:paraId="18651A2E" w14:textId="77777777" w:rsidR="00520EA5" w:rsidRDefault="00520EA5" w:rsidP="00520EA5">
      <w:r>
        <w:t> </w:t>
      </w:r>
    </w:p>
    <w:p w14:paraId="79AA199E" w14:textId="77777777" w:rsidR="00520EA5" w:rsidRDefault="00520EA5" w:rsidP="00520EA5">
      <w:r>
        <w:t>We know that 3GPP was expecting a meeting invitation to have already been issued and to have firm arrangements for the November WGs by DM#4 (August 16</w:t>
      </w:r>
      <w:r>
        <w:rPr>
          <w:vertAlign w:val="superscript"/>
        </w:rPr>
        <w:t>th</w:t>
      </w:r>
      <w:r>
        <w:t>). As this date has not been met by NAF3, we understand if DM#4 decides to immediately pursue other arrangements.</w:t>
      </w:r>
    </w:p>
    <w:p w14:paraId="0DA5CA79" w14:textId="77777777" w:rsidR="00520EA5" w:rsidRDefault="00520EA5" w:rsidP="00520EA5"/>
    <w:p w14:paraId="2C55320A" w14:textId="77777777" w:rsidR="00520EA5" w:rsidRDefault="00520EA5" w:rsidP="00520EA5">
      <w:r>
        <w:t>Planning a meeting with so many risk variables raised by Covid, global travel, uncertain meeting size/AV requirements and geopolitics, is exceedingly more difficult than pre-covid. We believe that NAF3’s experience securing required contractual terms is not unique to North America and that other OPs may have similar experiences as they undertake hosting meetings. We regret these challenges and delays, and stand ready to do what is in the best interests of 3GPP.</w:t>
      </w:r>
    </w:p>
    <w:p w14:paraId="5B6D784E" w14:textId="77777777" w:rsidR="00520EA5" w:rsidRDefault="00520EA5" w:rsidP="00520EA5"/>
    <w:p w14:paraId="5D8887CA" w14:textId="77777777" w:rsidR="00520EA5" w:rsidRPr="00520EA5" w:rsidRDefault="00520EA5" w:rsidP="00520EA5">
      <w:pPr>
        <w:rPr>
          <w:b/>
          <w:bCs/>
        </w:rPr>
      </w:pPr>
    </w:p>
    <w:p w14:paraId="3435227E" w14:textId="77777777" w:rsidR="00520EA5" w:rsidRDefault="00520EA5" w:rsidP="00520EA5"/>
    <w:sectPr w:rsidR="00520EA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EA5"/>
    <w:rsid w:val="004025D9"/>
    <w:rsid w:val="00520EA5"/>
    <w:rsid w:val="00C112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D7D82"/>
  <w15:chartTrackingRefBased/>
  <w15:docId w15:val="{930AFD58-1DB8-4763-BD8D-FE153204E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2310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305</Words>
  <Characters>1743</Characters>
  <Application>Microsoft Office Word</Application>
  <DocSecurity>0</DocSecurity>
  <Lines>14</Lines>
  <Paragraphs>4</Paragraphs>
  <ScaleCrop>false</ScaleCrop>
  <Company/>
  <LinksUpToDate>false</LinksUpToDate>
  <CharactersWithSpaces>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Iain Sharp</dc:creator>
  <cp:keywords/>
  <dc:description/>
  <cp:lastModifiedBy>CR0174r1 Implementation correction</cp:lastModifiedBy>
  <cp:revision>2</cp:revision>
  <dcterms:created xsi:type="dcterms:W3CDTF">2022-08-16T09:26:00Z</dcterms:created>
  <dcterms:modified xsi:type="dcterms:W3CDTF">2022-08-16T10:00:00Z</dcterms:modified>
</cp:coreProperties>
</file>